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ED0F2" w14:textId="77777777" w:rsidR="00CB39AB" w:rsidRPr="00C1187E" w:rsidRDefault="004F36D5" w:rsidP="004F36D5">
      <w:pPr>
        <w:spacing w:before="240" w:after="240"/>
        <w:jc w:val="center"/>
        <w:rPr>
          <w:rFonts w:ascii="Arial" w:hAnsi="Arial" w:cs="Arial"/>
          <w:sz w:val="40"/>
          <w:szCs w:val="40"/>
        </w:rPr>
      </w:pPr>
      <w:r w:rsidRPr="00C1187E">
        <w:rPr>
          <w:rFonts w:ascii="Arial" w:hAnsi="Arial" w:cs="Arial"/>
          <w:sz w:val="40"/>
          <w:szCs w:val="40"/>
        </w:rPr>
        <w:t>Example Moisture Content Process</w:t>
      </w:r>
    </w:p>
    <w:tbl>
      <w:tblPr>
        <w:tblW w:w="8960" w:type="dxa"/>
        <w:tblBorders>
          <w:top w:val="single" w:sz="18" w:space="0" w:color="D3E070" w:themeColor="accent2" w:themeTint="99"/>
          <w:left w:val="single" w:sz="18" w:space="0" w:color="D3E070" w:themeColor="accent2" w:themeTint="99"/>
          <w:bottom w:val="single" w:sz="18" w:space="0" w:color="D3E070" w:themeColor="accent2" w:themeTint="99"/>
          <w:right w:val="single" w:sz="18" w:space="0" w:color="D3E070" w:themeColor="accent2" w:themeTint="99"/>
          <w:insideH w:val="single" w:sz="8" w:space="0" w:color="D3E070" w:themeColor="accent2" w:themeTint="99"/>
          <w:insideV w:val="single" w:sz="8" w:space="0" w:color="D3E070" w:themeColor="accent2" w:themeTint="99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0"/>
        <w:gridCol w:w="1900"/>
        <w:gridCol w:w="2720"/>
        <w:gridCol w:w="2280"/>
      </w:tblGrid>
      <w:tr w:rsidR="00CB39AB" w:rsidRPr="00C1187E" w14:paraId="1FE72885" w14:textId="77777777" w:rsidTr="004F36D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60" w:type="dxa"/>
            <w:shd w:val="clear" w:color="auto" w:fill="F0F5CF" w:themeFill="accen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5297E0" w14:textId="77777777" w:rsidR="00CB39AB" w:rsidRPr="004F36D5" w:rsidRDefault="004F36D5" w:rsidP="004F36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F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900" w:type="dxa"/>
            <w:shd w:val="clear" w:color="auto" w:fill="F0F5CF" w:themeFill="accen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993C8D" w14:textId="77777777" w:rsidR="00CB39AB" w:rsidRPr="004F36D5" w:rsidRDefault="004F36D5" w:rsidP="004F36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F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2720" w:type="dxa"/>
            <w:shd w:val="clear" w:color="auto" w:fill="F0F5CF" w:themeFill="accen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B4AE55" w14:textId="4ABF79E7" w:rsidR="00CB39AB" w:rsidRPr="004F36D5" w:rsidRDefault="004F36D5" w:rsidP="004F36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F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Reference</w:t>
            </w:r>
          </w:p>
        </w:tc>
        <w:tc>
          <w:tcPr>
            <w:tcW w:w="2280" w:type="dxa"/>
            <w:shd w:val="clear" w:color="auto" w:fill="F0F5CF" w:themeFill="accen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90ED2A" w14:textId="77777777" w:rsidR="00CB39AB" w:rsidRPr="004F36D5" w:rsidRDefault="004F36D5" w:rsidP="004F36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F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Moisture Content</w:t>
            </w:r>
          </w:p>
        </w:tc>
      </w:tr>
      <w:tr w:rsidR="00CB39AB" w:rsidRPr="00C1187E" w14:paraId="56700164" w14:textId="77777777" w:rsidTr="004F36D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0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A3C01" w14:textId="77777777" w:rsidR="00CB39AB" w:rsidRPr="004F36D5" w:rsidRDefault="004F3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36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CA2FE" w14:textId="77777777" w:rsidR="00CB39AB" w:rsidRPr="004F36D5" w:rsidRDefault="004F3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36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5BFB2" w14:textId="77777777" w:rsidR="00CB39AB" w:rsidRPr="004F36D5" w:rsidRDefault="004F3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36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7DCD7" w14:textId="77777777" w:rsidR="00CB39AB" w:rsidRPr="004F36D5" w:rsidRDefault="004F3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36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B39AB" w:rsidRPr="00C1187E" w14:paraId="3063CBBE" w14:textId="77777777" w:rsidTr="004F36D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0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238A4" w14:textId="77777777" w:rsidR="00CB39AB" w:rsidRPr="004F36D5" w:rsidRDefault="004F3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36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3A0DA" w14:textId="77777777" w:rsidR="00CB39AB" w:rsidRPr="004F36D5" w:rsidRDefault="004F3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36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EAAA7" w14:textId="77777777" w:rsidR="00CB39AB" w:rsidRPr="004F36D5" w:rsidRDefault="004F3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36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5B23E" w14:textId="77777777" w:rsidR="00CB39AB" w:rsidRPr="004F36D5" w:rsidRDefault="004F3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36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B39AB" w:rsidRPr="00C1187E" w14:paraId="4C15FB28" w14:textId="77777777" w:rsidTr="004F36D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0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BFBFB" w14:textId="77777777" w:rsidR="00CB39AB" w:rsidRPr="004F36D5" w:rsidRDefault="004F3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36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EC2B9" w14:textId="77777777" w:rsidR="00CB39AB" w:rsidRPr="004F36D5" w:rsidRDefault="004F3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36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0F478" w14:textId="77777777" w:rsidR="00CB39AB" w:rsidRPr="004F36D5" w:rsidRDefault="004F3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36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F8174" w14:textId="77777777" w:rsidR="00CB39AB" w:rsidRPr="004F36D5" w:rsidRDefault="004F3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36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B39AB" w:rsidRPr="00C1187E" w14:paraId="323CBCC8" w14:textId="77777777" w:rsidTr="004F36D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0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11A55" w14:textId="77777777" w:rsidR="00CB39AB" w:rsidRPr="004F36D5" w:rsidRDefault="004F3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36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BD876" w14:textId="77777777" w:rsidR="00CB39AB" w:rsidRPr="004F36D5" w:rsidRDefault="004F3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36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C1FCE" w14:textId="77777777" w:rsidR="00CB39AB" w:rsidRPr="004F36D5" w:rsidRDefault="004F3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36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CF2D5" w14:textId="77777777" w:rsidR="00CB39AB" w:rsidRPr="004F36D5" w:rsidRDefault="004F3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36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B39AB" w:rsidRPr="00C1187E" w14:paraId="709499E9" w14:textId="77777777" w:rsidTr="004F36D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0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3119B" w14:textId="77777777" w:rsidR="00CB39AB" w:rsidRPr="004F36D5" w:rsidRDefault="004F3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36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7560D" w14:textId="77777777" w:rsidR="00CB39AB" w:rsidRPr="004F36D5" w:rsidRDefault="004F3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36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D1C66" w14:textId="77777777" w:rsidR="00CB39AB" w:rsidRPr="004F36D5" w:rsidRDefault="004F3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36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72935" w14:textId="77777777" w:rsidR="00CB39AB" w:rsidRPr="004F36D5" w:rsidRDefault="004F3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36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B39AB" w:rsidRPr="00C1187E" w14:paraId="564F7E24" w14:textId="77777777" w:rsidTr="004F36D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0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180AD" w14:textId="77777777" w:rsidR="00CB39AB" w:rsidRPr="004F36D5" w:rsidRDefault="004F3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36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2239E" w14:textId="77777777" w:rsidR="00CB39AB" w:rsidRPr="004F36D5" w:rsidRDefault="004F3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36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D5C23" w14:textId="77777777" w:rsidR="00CB39AB" w:rsidRPr="004F36D5" w:rsidRDefault="004F3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36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4683B" w14:textId="77777777" w:rsidR="00CB39AB" w:rsidRPr="004F36D5" w:rsidRDefault="004F3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36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B39AB" w:rsidRPr="00C1187E" w14:paraId="37899FBB" w14:textId="77777777" w:rsidTr="004F36D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0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71BB2" w14:textId="77777777" w:rsidR="00CB39AB" w:rsidRPr="004F36D5" w:rsidRDefault="004F3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36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E55BB" w14:textId="77777777" w:rsidR="00CB39AB" w:rsidRPr="004F36D5" w:rsidRDefault="004F3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36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BA726" w14:textId="77777777" w:rsidR="00CB39AB" w:rsidRPr="004F36D5" w:rsidRDefault="004F3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36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829D5" w14:textId="77777777" w:rsidR="00CB39AB" w:rsidRPr="004F36D5" w:rsidRDefault="004F3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36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35C18A1F" w14:textId="77777777" w:rsidR="00CB39AB" w:rsidRPr="00C1187E" w:rsidRDefault="00CB39AB">
      <w:pPr>
        <w:rPr>
          <w:rFonts w:ascii="Arial" w:hAnsi="Arial" w:cs="Arial"/>
        </w:rPr>
      </w:pPr>
    </w:p>
    <w:p w14:paraId="5CDCA226" w14:textId="77777777" w:rsidR="00CB39AB" w:rsidRPr="009F7BB7" w:rsidRDefault="004F36D5" w:rsidP="004F36D5">
      <w:pPr>
        <w:pStyle w:val="ListParagraph"/>
        <w:numPr>
          <w:ilvl w:val="0"/>
          <w:numId w:val="1"/>
        </w:numPr>
        <w:spacing w:after="120"/>
        <w:ind w:left="700" w:right="340"/>
        <w:rPr>
          <w:rFonts w:ascii="Arial" w:hAnsi="Arial" w:cs="Arial"/>
        </w:rPr>
      </w:pPr>
      <w:r w:rsidRPr="009F7BB7">
        <w:rPr>
          <w:rFonts w:ascii="Arial" w:hAnsi="Arial" w:cs="Arial"/>
        </w:rPr>
        <w:t xml:space="preserve">From a pile, or stack select </w:t>
      </w:r>
      <w:proofErr w:type="gramStart"/>
      <w:r w:rsidRPr="009F7BB7">
        <w:rPr>
          <w:rFonts w:ascii="Arial" w:hAnsi="Arial" w:cs="Arial"/>
        </w:rPr>
        <w:t>a number of</w:t>
      </w:r>
      <w:proofErr w:type="gramEnd"/>
      <w:r w:rsidRPr="009F7BB7">
        <w:rPr>
          <w:rFonts w:ascii="Arial" w:hAnsi="Arial" w:cs="Arial"/>
        </w:rPr>
        <w:t xml:space="preserve"> random samples: at least 3 but the more the better.</w:t>
      </w:r>
    </w:p>
    <w:p w14:paraId="1745724F" w14:textId="77777777" w:rsidR="00CB39AB" w:rsidRPr="009F7BB7" w:rsidRDefault="004F36D5" w:rsidP="004F36D5">
      <w:pPr>
        <w:pStyle w:val="ListParagraph"/>
        <w:numPr>
          <w:ilvl w:val="0"/>
          <w:numId w:val="1"/>
        </w:numPr>
        <w:spacing w:after="120"/>
        <w:ind w:left="700" w:right="340"/>
        <w:rPr>
          <w:rFonts w:ascii="Arial" w:hAnsi="Arial" w:cs="Arial"/>
        </w:rPr>
      </w:pPr>
      <w:r w:rsidRPr="009F7BB7">
        <w:rPr>
          <w:rFonts w:ascii="Arial" w:hAnsi="Arial" w:cs="Arial"/>
        </w:rPr>
        <w:t xml:space="preserve">Take </w:t>
      </w:r>
      <w:r w:rsidRPr="009F7BB7">
        <w:rPr>
          <w:rFonts w:ascii="Arial" w:hAnsi="Arial" w:cs="Arial"/>
        </w:rPr>
        <w:t>the samples and split the log down the centre with an axe.</w:t>
      </w:r>
    </w:p>
    <w:p w14:paraId="5E3F06C1" w14:textId="77777777" w:rsidR="00CB39AB" w:rsidRPr="009F7BB7" w:rsidRDefault="004F36D5" w:rsidP="004F36D5">
      <w:pPr>
        <w:pStyle w:val="ListParagraph"/>
        <w:numPr>
          <w:ilvl w:val="0"/>
          <w:numId w:val="1"/>
        </w:numPr>
        <w:spacing w:after="120"/>
        <w:ind w:left="700" w:right="340"/>
        <w:rPr>
          <w:rFonts w:ascii="Arial" w:hAnsi="Arial" w:cs="Arial"/>
        </w:rPr>
      </w:pPr>
      <w:r w:rsidRPr="009F7BB7">
        <w:rPr>
          <w:rFonts w:ascii="Arial" w:hAnsi="Arial" w:cs="Arial"/>
        </w:rPr>
        <w:t>Measure the moisture content by pressing the meter pins into the centre of the log across the grain.</w:t>
      </w:r>
    </w:p>
    <w:p w14:paraId="32F313F3" w14:textId="77777777" w:rsidR="00CB39AB" w:rsidRPr="009F7BB7" w:rsidRDefault="004F36D5" w:rsidP="004F36D5">
      <w:pPr>
        <w:pStyle w:val="ListParagraph"/>
        <w:numPr>
          <w:ilvl w:val="0"/>
          <w:numId w:val="1"/>
        </w:numPr>
        <w:spacing w:after="120"/>
        <w:ind w:left="700" w:right="340"/>
        <w:rPr>
          <w:rFonts w:ascii="Arial" w:hAnsi="Arial" w:cs="Arial"/>
        </w:rPr>
      </w:pPr>
      <w:r w:rsidRPr="009F7BB7">
        <w:rPr>
          <w:rFonts w:ascii="Arial" w:hAnsi="Arial" w:cs="Arial"/>
        </w:rPr>
        <w:t xml:space="preserve">Record </w:t>
      </w:r>
      <w:proofErr w:type="gramStart"/>
      <w:r w:rsidRPr="009F7BB7">
        <w:rPr>
          <w:rFonts w:ascii="Arial" w:hAnsi="Arial" w:cs="Arial"/>
        </w:rPr>
        <w:t>a number of</w:t>
      </w:r>
      <w:proofErr w:type="gramEnd"/>
      <w:r w:rsidRPr="009F7BB7">
        <w:rPr>
          <w:rFonts w:ascii="Arial" w:hAnsi="Arial" w:cs="Arial"/>
        </w:rPr>
        <w:t xml:space="preserve"> measurements along the centre of each split log. Measure moisture content in </w:t>
      </w:r>
      <w:r w:rsidRPr="009F7BB7">
        <w:rPr>
          <w:rFonts w:ascii="Arial" w:hAnsi="Arial" w:cs="Arial"/>
        </w:rPr>
        <w:t>this way for at least 6 readings from the sample, then calculate the average.</w:t>
      </w:r>
    </w:p>
    <w:p w14:paraId="6B2FDAC3" w14:textId="61EF0DB4" w:rsidR="00CB39AB" w:rsidRPr="009F7BB7" w:rsidRDefault="004F36D5" w:rsidP="004F36D5">
      <w:pPr>
        <w:pStyle w:val="ListParagraph"/>
        <w:numPr>
          <w:ilvl w:val="0"/>
          <w:numId w:val="1"/>
        </w:numPr>
        <w:spacing w:after="120"/>
        <w:ind w:left="700" w:right="340"/>
        <w:rPr>
          <w:rFonts w:ascii="Arial" w:hAnsi="Arial" w:cs="Arial"/>
        </w:rPr>
      </w:pPr>
      <w:r w:rsidRPr="009F7BB7">
        <w:rPr>
          <w:rFonts w:ascii="Arial" w:hAnsi="Arial" w:cs="Arial"/>
        </w:rPr>
        <w:t>Record this as the timber’s average moisture content.</w:t>
      </w:r>
    </w:p>
    <w:p w14:paraId="25E865F3" w14:textId="77777777" w:rsidR="00CB39AB" w:rsidRPr="009F7BB7" w:rsidRDefault="004F36D5" w:rsidP="004F36D5">
      <w:pPr>
        <w:spacing w:before="480" w:line="252" w:lineRule="auto"/>
        <w:jc w:val="center"/>
        <w:rPr>
          <w:rFonts w:ascii="Arial" w:hAnsi="Arial" w:cs="Arial"/>
          <w:lang w:val="en-US"/>
        </w:rPr>
      </w:pPr>
      <w:r w:rsidRPr="009F7BB7">
        <w:rPr>
          <w:rFonts w:ascii="Arial" w:hAnsi="Arial" w:cs="Arial"/>
          <w:lang w:val="en-US"/>
        </w:rPr>
        <w:t>Timber is delivered to yard and stacked.</w:t>
      </w:r>
    </w:p>
    <w:p w14:paraId="5F9BDF89" w14:textId="77777777" w:rsidR="00CB39AB" w:rsidRPr="009F7BB7" w:rsidRDefault="004F36D5" w:rsidP="004F36D5">
      <w:pPr>
        <w:jc w:val="center"/>
        <w:rPr>
          <w:rFonts w:ascii="Arial" w:hAnsi="Arial" w:cs="Arial"/>
          <w:lang w:val="en-US"/>
        </w:rPr>
      </w:pPr>
      <w:r w:rsidRPr="009F7BB7">
        <w:rPr>
          <w:rFonts w:ascii="Arial" w:hAnsi="Arial" w:cs="Arial"/>
          <w:lang w:val="en-US"/>
        </w:rPr>
        <w:t>Timber is processed into logs into cages moisture tested.</w:t>
      </w:r>
    </w:p>
    <w:p w14:paraId="79DB76D0" w14:textId="77777777" w:rsidR="00CB39AB" w:rsidRPr="009F7BB7" w:rsidRDefault="004F36D5" w:rsidP="004F36D5">
      <w:pPr>
        <w:jc w:val="center"/>
        <w:rPr>
          <w:rFonts w:ascii="Arial" w:hAnsi="Arial" w:cs="Arial"/>
          <w:lang w:val="en-US"/>
        </w:rPr>
      </w:pPr>
      <w:r w:rsidRPr="009F7BB7">
        <w:rPr>
          <w:rFonts w:ascii="Arial" w:hAnsi="Arial" w:cs="Arial"/>
          <w:lang w:val="en-US"/>
        </w:rPr>
        <w:t>Under 20% bagged ready f</w:t>
      </w:r>
      <w:r w:rsidRPr="009F7BB7">
        <w:rPr>
          <w:rFonts w:ascii="Arial" w:hAnsi="Arial" w:cs="Arial"/>
          <w:lang w:val="en-US"/>
        </w:rPr>
        <w:t>or dispatch.</w:t>
      </w:r>
    </w:p>
    <w:p w14:paraId="736A06EA" w14:textId="77777777" w:rsidR="00CB39AB" w:rsidRPr="009F7BB7" w:rsidRDefault="004F36D5" w:rsidP="004F36D5">
      <w:pPr>
        <w:jc w:val="center"/>
        <w:rPr>
          <w:rFonts w:ascii="Arial" w:hAnsi="Arial" w:cs="Arial"/>
          <w:lang w:val="en-US"/>
        </w:rPr>
      </w:pPr>
      <w:r w:rsidRPr="009F7BB7">
        <w:rPr>
          <w:rFonts w:ascii="Arial" w:hAnsi="Arial" w:cs="Arial"/>
          <w:lang w:val="en-US"/>
        </w:rPr>
        <w:t>Over 20% left in cages retested periodically when less than 20% bagged ready for dispatch.</w:t>
      </w:r>
    </w:p>
    <w:p w14:paraId="45983ADD" w14:textId="77777777" w:rsidR="00CB39AB" w:rsidRPr="009F7BB7" w:rsidRDefault="004F36D5" w:rsidP="004F36D5">
      <w:pPr>
        <w:jc w:val="center"/>
        <w:rPr>
          <w:rFonts w:ascii="Arial" w:hAnsi="Arial" w:cs="Arial"/>
          <w:lang w:val="en-US"/>
        </w:rPr>
      </w:pPr>
      <w:r w:rsidRPr="009F7BB7">
        <w:rPr>
          <w:rFonts w:ascii="Arial" w:hAnsi="Arial" w:cs="Arial"/>
          <w:lang w:val="en-US"/>
        </w:rPr>
        <w:t>Bags tested again prior to dispatch.</w:t>
      </w:r>
    </w:p>
    <w:p w14:paraId="7406E5C8" w14:textId="7623C55C" w:rsidR="00CB39AB" w:rsidRPr="009F7BB7" w:rsidRDefault="004F36D5" w:rsidP="004F36D5">
      <w:pPr>
        <w:jc w:val="center"/>
        <w:rPr>
          <w:rFonts w:ascii="Arial" w:hAnsi="Arial" w:cs="Arial"/>
          <w:lang w:val="en-US"/>
        </w:rPr>
      </w:pPr>
      <w:r w:rsidRPr="009F7BB7">
        <w:rPr>
          <w:rFonts w:ascii="Arial" w:hAnsi="Arial" w:cs="Arial"/>
          <w:lang w:val="en-US"/>
        </w:rPr>
        <w:t>Loads over 2m cube moisture tested prior to dispatch and customers advised accordingly.</w:t>
      </w:r>
    </w:p>
    <w:sectPr w:rsidR="00CB39AB" w:rsidRPr="009F7BB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5283" w14:textId="77777777" w:rsidR="00000000" w:rsidRDefault="004F36D5">
      <w:pPr>
        <w:spacing w:after="0" w:line="240" w:lineRule="auto"/>
      </w:pPr>
      <w:r>
        <w:separator/>
      </w:r>
    </w:p>
  </w:endnote>
  <w:endnote w:type="continuationSeparator" w:id="0">
    <w:p w14:paraId="4F720BCF" w14:textId="77777777" w:rsidR="00000000" w:rsidRDefault="004F3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A2896" w14:textId="77777777" w:rsidR="00000000" w:rsidRDefault="004F36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D38E35" w14:textId="77777777" w:rsidR="00000000" w:rsidRDefault="004F3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2518"/>
    <w:multiLevelType w:val="multilevel"/>
    <w:tmpl w:val="10DC031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B39AB"/>
    <w:rsid w:val="004F36D5"/>
    <w:rsid w:val="009F7BB7"/>
    <w:rsid w:val="00C1187E"/>
    <w:rsid w:val="00CB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  <w14:docId w14:val="0E2DBA13"/>
  <w15:docId w15:val="{39247CDF-ED23-4C85-A825-01185FDF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Jeavons</dc:creator>
  <dc:description/>
  <cp:lastModifiedBy>Antonia Russell-Clark</cp:lastModifiedBy>
  <cp:revision>3</cp:revision>
  <dcterms:created xsi:type="dcterms:W3CDTF">2021-09-27T13:22:00Z</dcterms:created>
  <dcterms:modified xsi:type="dcterms:W3CDTF">2021-09-27T13:27:00Z</dcterms:modified>
</cp:coreProperties>
</file>